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Mátraderecske Község Önkormányzata Képviselő-testületének 9/2014. (XI.25.) önkormányzati rendelete</w:t>
      </w:r>
    </w:p>
    <w:p>
      <w:pPr>
        <w:pStyle w:val="4"/>
        <w:bidi w:val="0"/>
        <w:spacing w:before="240" w:after="48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Szervezeti és Működési Szabályzatáról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 Községi Önkormányzat képviselő-testülete az Alaptörvény 32. cikk (1) bekezdés d) pontjában, valamint a Magyarország helyi önkormányzatairól szóló 2011. évi CLXXXIX. törvény 53. § (1) bekezdésében foglalt felhatalmazás alapján a következő rendeletet alkotja meg szervezeti és működési rendjéről.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Általános rendelkezések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önkormányzat hivatalos megnevezése: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 Községi Önkormányzat.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székhelye, pontos címe: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3246 Mátraderecske, Hősök tere 12.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önkormányzati jogok gyakorlására feljogosított szervezet: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 Községi Önkormányzat Képviselőtestülete.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Az önkormányzat illetékességi területe: Mátraderecske község közigazgatási területe.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önkormányzat jelképeit és azok használatának rendjét a képviselő-testület külön rendeletben állapítja meg.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önkormányzat képviselő-testülete a helyi kitüntetések és elismerő címek alapítására és adományozására külön rendeletet alkot.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önkormányzatnak hivatalos lapjának megnevezése, amely negyedévente jelenik meg: Mátraderecskei Hírmondó.</w:t>
      </w:r>
    </w:p>
    <w:p>
      <w:pPr>
        <w:pStyle w:val="4"/>
        <w:bidi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testvértelepülései: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a) Gyergyószárhegy (Erdély – Románia)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Nyékvárkony (Felvidék - Szlovákia)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Derecske város (Magyarország, Hajdú-Bihar megye)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Nagyharsány (Magyarország, Baranya megye)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Samborzec (Lengyelország)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önkormányzat helyi ünnepei: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Doni áldozatokról való megemlékezés Január 12.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Palóc Párnafesztivál augusztus hó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Falusi Karácsony december hó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képviselők száma a polgármesterrel együtt 7 fő. A képviselők aktuális névjegyzékét az 1. melléklet tartalmazza.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Az önkormányzat feladata, hatásköre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 Községi Önkormányzat ellátja a Magyarország helyi önkormányzatairól szóló 2011. évi CLXXXIX. törvény (a továbbiakban: Mötv.) 20. § (1) bekezdése szerinti feladatokat, saját hatáskörben dönti el a feladatok ellátási módját.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Államháztartási szakágazati besorolása: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841105 Helyi önkormányzatok és társulások igazgatási tevékenysége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  <w:r>
        <w:rPr>
          <w:rStyle w:val="21"/>
          <w:b/>
          <w:bCs/>
          <w:sz w:val="24"/>
          <w:szCs w:val="24"/>
        </w:rPr>
        <w:footnoteReference w:id="0"/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helyi közügyek, valamint a helyben biztosítható közfeladatok körében ellátandó helyi önkormányzati feladatokat az Mötv., valamint más törvény határozhat meg.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kötelező feladatainak, illetve szakmai alaptevékenységének kormányzati funkció szerinti felsorolását az 5. melléklet tartalmazza.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Önkormányzat vállalkozási tevékenységet nem folytat.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Az Önkormányzat önként vállalt feladatai az alábbiak: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munkanélküliek közfoglalkoztatása;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karácsonykor fogyatékkal élők támogatása;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szépkorúak támogatása Idősek Napján;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civil szervezetek támogatása;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felsőoktatásban tanulók ösztöndíj támogatás (Bursa Hungarica);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a hátrányos helyzetű tanulók támogatása „Arany János” Tehetséggondozó program;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sz w:val="24"/>
          <w:szCs w:val="24"/>
        </w:rPr>
        <w:t>parókia fenntartása;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sz w:val="24"/>
          <w:szCs w:val="24"/>
        </w:rPr>
        <w:t>palóc párnafesztivál és a falusi karácsony és egészségnap rendezvények megrendezése;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nemzetközi testvérvárosi kapcsolat létesítése;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j)</w:t>
      </w:r>
      <w:r>
        <w:rPr>
          <w:sz w:val="24"/>
          <w:szCs w:val="24"/>
        </w:rPr>
        <w:tab/>
      </w:r>
      <w:r>
        <w:rPr>
          <w:sz w:val="24"/>
          <w:szCs w:val="24"/>
        </w:rPr>
        <w:t>a Mofetta 2003 Kft fenntartása, strandfürdő szolgáltatás biztosítása;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k)</w:t>
      </w:r>
      <w:r>
        <w:rPr>
          <w:sz w:val="24"/>
          <w:szCs w:val="24"/>
        </w:rPr>
        <w:tab/>
      </w:r>
      <w:r>
        <w:rPr>
          <w:sz w:val="24"/>
          <w:szCs w:val="24"/>
        </w:rPr>
        <w:t>a 62 éven felüli, egyedül élő vagy életkortól függetlenül az önmaga ellátásában segítségre szoruló személy kérelmére a lakókörnyezet rendben tartásában való segítségnyújtásról;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l)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önkormányzati tulajdonú épületek felújítási, fejlesztési, karbantartási feladatai;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m)</w:t>
      </w:r>
      <w:r>
        <w:rPr>
          <w:sz w:val="24"/>
          <w:szCs w:val="24"/>
        </w:rPr>
        <w:tab/>
      </w:r>
      <w:r>
        <w:rPr>
          <w:sz w:val="24"/>
          <w:szCs w:val="24"/>
        </w:rPr>
        <w:t>ellátja az oktatási intézmények (iskola, óvoda) felújítási és fejlesztési feladatait;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n)</w:t>
      </w:r>
      <w:r>
        <w:rPr>
          <w:sz w:val="24"/>
          <w:szCs w:val="24"/>
        </w:rPr>
        <w:tab/>
      </w:r>
      <w:r>
        <w:rPr>
          <w:sz w:val="24"/>
          <w:szCs w:val="24"/>
        </w:rPr>
        <w:t>közmunkaprogramban előállított mezőgazdasági termékek értékesítése.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hatáskör átruházásának lehetőségét és az átruházás alapvető szabályait az Mötv. 41. § (4)–(5) bekezdése tartalmazza.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Mötv.42. §-ában felsoroltakon kívül a képviselő-testület kizárólagos hatáskörébe tartozik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helyi közügy megoldásának vállalása, vagy az arról történő lemondás,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gazdasági társaságba való belépés, kilépés, ezek alapítása, megszüntetése.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Képviselő-testület által alapított gazdasági társaságok vonatkozásában a társaság átalakításának, egyesülésének és szétválásának elhatározása, a mérleg megállapítása és a nyereség felosztása, az ügyvezető megválasztása, visszahívása, a társasági szerződés módosítása, a társaság megszüntetése.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d) A Képviselő-testület munkatervének elfogadása.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e) Hitelfelvétel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III.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képviselő-testület működése 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 képviselő-testület üléseinek száma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rendes ülést és szükség szerint rendkívüli ülést tart.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Évente legalább 6 alkalommal kell rendes ülést tartani.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adott évi rendes üléseinek tervezett konkrét számát és időpontját a képviselő-testület által határozattal elfogadott éves munkaterv tartalmazza. Az éves munkatervben az (1) bekezdésben meghatározott ülésszámtól több ülést is elő lehet írni, továbbá a munkatervben szereplő napirendi pontoktól el lehet térni.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következő évre vonatkozó munkatervet az adott év decemberi ülésén a polgármester terjeszti elő, melyet a beérkezett javaslatok alapján a jegyző – a gazdasági programot figyelembe véve – állít össze.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munkaterv tartalmazza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ülések időpontját,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az adott ülésen tárgyalandó témákat,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az előterjesztő megnevezését,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az előterjesztésben közreműködőket,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szükség szerint az egyeztetési kötelezettséget,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szükség szerint az előterjesztéssel kapcsolatos tartalmi követelményeket.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Rendkívüli ülést kell összehívni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Mötv. 44 §-ban meghatározott esetben,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ha a képviselő-testület eseti határozattal rendkívüli ülés összehívásáról dönt,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ha azt más hivatalos szervek kezdeményezik.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Rendkívüli ülést lehet összehívni, ha a polgármester megítélése szerint az (1) bekezdésen kívüli esetben a képviselő-testület összehívására van szükség.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 képviselő-testületi ülések összehívása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ülését a polgármester az elfogadott éves munkatervben meghatározottak szerint, vagy rendkívüli ülés esetén hívja össze és vezeti. A polgármester akadályoztatása esetén e hatáskörét az alpolgármester gyakorolja.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polgármesteri és a képviselő-testület tagjaiból választott alpolgármesteri tisztség egyidejű betöltetlensége, vagy a polgármester és a képviselő-testület tagjaiból választott alpolgármester tartós akadályoztatása esetében a Szociális Bizottság elnöke hívja össze a képviselő-testületet, és vezeti a képviselő-testület ülését.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képviselő-testület ülését – főszabályként – az önkormányzat székhelyére kell összehívni.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Amennyiben a tárgyalandó napirend vagy más körülmény indokolja, a képviselő-testület ülését a székhelyen kívül máshová is össze lehet hívni.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rendes üléseit a munkatervnek megfelelő időpontra kell összehívni, melytől szükség szerint el lehet térni.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rendkívüli üléseit a rendes ülés összehívására jogosult személy hívja össze.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eseti határozatot hoz a rendkívüli ülés megtartásáról.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rendes ülésének összehívása írásos meghívó kiküldésével történik.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meghívónak tartalmaznia kell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ülés helyét,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az ülés időpontját,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tervezett napirendeket,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napirendek előadóit,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képviselő-testület ülése összehívójának megnevezését.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meghívóhoz mellékelni kell a jegyző által jogszerűségi szempontból megvizsgált előterjesztéseket.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Az írásos előterjesztés oldalterjedelmét indokolt esetben a polgármester legfeljebb 20 gépelt oldalra korlátozhatja.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Az előterjesztésben szereplő rendelettervezet szakszerű elkészítéséről a jegyző gondoskodik, aki e tevékenységébe szükség szerint bevonja a hivatal tárgy szerinti illetékes személyeit, valamint külső szakértőt.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 meghívót és az előterjesztéseket a képviselő-testületi ülés időpontja előtt legalább 5 nappal ki kell küldeni. A jegyző a hivatal útján gondoskodik valamennyi anyag postázásáról, érintettekhez való eljuttatásáról.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 meghívót az alábbi személyeknek kell megküldeni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képviselőknek,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jegyzőnek,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tanácskozási joggal rendelkező önszerveződő közösségek képviselőinek az őket érintő napirendek esetén,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bizottságok nem képviselő tagjainak a bizottságot érintő ügyekben,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az előterjesztőknek, a roma nemzetiségi önkormányzat elnökének és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akiket az ülés összehívója megjelöl.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(8) A (7) bekezdés c)-e) pontjában megjelöltek számára a meghívóban meg kell jelölni azt, illetve azokat a napirendi pontokat, melyekre a meghívás történik.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rendkívüli ülésének összehívása a rendes ülésekhez hasonlóan írásos meghívóval és a vonatkozó előterjesztések csatolása mellett történik.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Indokolt esetben lehetőség van a képviselő-testületi ülés összehívására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telefonon keresztül történő szóbeli meghívással,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elektronikus levélben (e-mailben),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egyéb szóbeli meghívással.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szóbeli meghívás esetében is biztosítani kell az előterjesztések meghívottakhoz történő eljuttatását. Ez esetben el lehet tekintetni a 16. § (6) bekezdés szerinti határidőtől és az előterjesztéseket közvetlenül az ülés megkezdése előtt is ki lehet osztani.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ülésén a képviselők szavazati joggal vesznek részt.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meghívottak közül tanácskozási jog illeti meg az ülés valamennyi napirendi pontjához kapcsolódóan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jegyzőt,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bizottság nem képviselő tagját,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nem képviselő-testületi tagokból választott alpolgármestert,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az illetékes országgyűlési képviselőt,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az e rendelet által meghatározott önszerveződő közösségek képviselőit, valamint a roma nemzetiségi önkormányzat elnökét.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Tanácskozási jog illeti meg az ülés meghatározott napirendi pontjához kapcsolódóan a meghívottak közül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 intézményének vezetőjét,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akit egy-egy napirendi pont tárgyalására hívtak meg.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üléséről a lakosságot tájékoztatni kell. A tájékoztatás formái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meghívó kifüggesztése az önkormányzat hirdetőtáblájára,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meghívó honlapon történő közzététele,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helyi hangoshíradón keresztül történő közléssel.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bekezdésben meghatározott tájékoztatást a meghívók közlésével egyidőben meg kell tenni.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 képviselő-testület ülésének vezetése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 § </w:t>
      </w:r>
      <w:r>
        <w:rPr>
          <w:b/>
          <w:bCs/>
          <w:i/>
          <w:iCs/>
          <w:sz w:val="24"/>
          <w:szCs w:val="24"/>
        </w:rPr>
        <w:t>[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>]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határozatképes, ha tagjai közül az ülésen legalább a képviselőknek több mint a fele, azaz négy fő jelen van.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Ha az (1) bekezdésben megjelölt számú képviselő nincs jelen, akkor az ülés határozatképtelen. A határozatképtelen ülést három napon belül ugyanazon napirendek tárgyalására újra össze kell hívni. Ez esetben az előterjesztéseket nem kell mellékelni.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Képviselőtestület az ülés kezdetekor kettő fő jegyzőkönyv-hitelesítőt választ a képviselők közül.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hitelesítők feladata az elkészült jegyzőkönyv aláírással történő hitelesítése.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ülés vezetője előterjeszti a napirendi pontokat. A képviselő joga, hogy javaslatot tegyen a napirendi pontok felcserélésére, új napirendi pontok felvételére, az előterjesztett egyes napirendi pontok törlésére.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napirend elfogadásáról a képviselő-testület egyszerű szótöbbséggel, határozathozatal nélkül dönt.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ülése az ülésen tárgyalt napirendek alapján nyilvános vagy zárt.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egyszerű szótöbbséggel, külön határozathozatal nélkül dönt az egyes napirendek tárgyalására fordítható időkeretről, egy-egy hozzászólás maximális időtartamáról, és az ismételt hozzászólás számáról akkor, ha azt valamely képviselő a napirend megtárgyalása során kezdeményezi.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zárt ülés elrendeléséről az Mötv. 46. § (2) bekezdés a) és b) pontja szerint meghatározott esetekben szavazni nem kell. A testületi ülést levezető személynek kell a napirend közlésével egyidejűleg hivatkozni a zárt ülésre vonatkozó törvényi előírásra.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képviselő-testület határozattal dönt a zárt ülés elrendeléséről a Mötv. 46. § (2) bekezdés c) pontja szerint meghatározott esetekben.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zárt ülésen az Mötv. 46. § (3) bekezdésben meghatározott személyek vehetnek rész.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Előterjesztés nélkül napirendi pontot nem lehet tárgyalni. Írásos előterjesztés nélkül nem lehet tárgyalni a rendeletalkotással összefüggő napirendet.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Előterjesztésnek minősül a képviselő-testület ülésén ismertetett, az ülés napirendjéhez kapcsolódó tájékoztató, beszámoló, rendelet-tervezet az indoklással és a határozati javaslat az indoklással.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képviselő-testület ülésére írásos előterjesztést kell benyújtani, melyet a meghívóval együtt meg kell küldeni az érintetteknek.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Kivételes esetben lehetőség van szóbeli előterjesztésre is, ha azt a képviselő-testület egyszerű szótöbbséggel elfogadta. Az ülés napján vagy az ülésen a képviselők rendelkezésére bocsátott írásos előterjesztést szóbeli előterjesztésként kell kezelni.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előterjesztések tartalmi elemei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előterjesztés témájának, tárgyának meghatározása,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témával kapcsolatos előzmények, korábban hozott képviselő-testületi döntések, azok végrehajtásával kapcsolatos információk,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téma ismertetése,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jogszabályi háttér bemutatása,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érvek és ellenérvek az adott témával kapcsolatban,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döntést igénylő témánál különböző változatok bemutatása, azok következményeinek ismertetése,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sz w:val="24"/>
          <w:szCs w:val="24"/>
        </w:rPr>
        <w:t>anyagi kihatású döntésnél az önkormányzat és szervei költségvetésére gyakorolt hatás bemutatása,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sz w:val="24"/>
          <w:szCs w:val="24"/>
        </w:rPr>
        <w:t>egyéb körülmények, összefüggések, adatok, amelyek segítik a döntéshozatalt,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határozati javaslat, vagy határozati javaslatok,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j)</w:t>
      </w:r>
      <w:r>
        <w:rPr>
          <w:sz w:val="24"/>
          <w:szCs w:val="24"/>
        </w:rPr>
        <w:tab/>
      </w:r>
      <w:r>
        <w:rPr>
          <w:sz w:val="24"/>
          <w:szCs w:val="24"/>
        </w:rPr>
        <w:t>rendelettervezet, rendelettervezet indoklása,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k)</w:t>
      </w:r>
      <w:r>
        <w:rPr>
          <w:sz w:val="24"/>
          <w:szCs w:val="24"/>
        </w:rPr>
        <w:tab/>
      </w:r>
      <w:r>
        <w:rPr>
          <w:sz w:val="24"/>
          <w:szCs w:val="24"/>
        </w:rPr>
        <w:t>rendelet tervezetnél a hatástanulmány.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bekezdésben meghatározott tartalmi követelmények közül a polgármester határozza meg az adott előterjesztésnél alkalmazandó kötelező tartalmi elemeket.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költségvetési koncepció elfogadásának részletes szabályai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költségvetési koncepciót a bizottsági véleményekkel együtt kell beterjeszteni,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költségvetési koncepciót akkor kell beterjeszteni a képviselő-testület elé, ha a pénzügyi bizottság írásbeli véleményével a koncepciót a képviselő-testületi ülés elé benyújtásra alkalmasnak minősítette.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költségvetési rendelet és a zárszámadási rendelet elfogadásánál alkalmazni kell a (3) bekezdésben a költségvetési koncepcióra meghatározott előírásokat.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sürgősségi indítvánnyal benyújtott előterjesztésnek is meg kell felelnie az e rendelet 25. §-ában, valamint a 26. § (1)–(2) bekezdésében előírt követelményeknek.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napirendi pont tárgyalását megelőzően szóbeli kiegészítésre van lehetőség. Ennek megtételére az előterjesztő és a tárgy szerint illetékes bizottság elnöke jogosult.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szóbeli kiegészítés során nem lehet megismételni az írásbeli előterjesztést, annak az előterjesztéshez képest új információkat kell tartalmaznia.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napirendi ponttal kapcsolatban az előterjesztőhöz a képviselőnek és a meghívottnak joga van kérdést intézni.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napirendi pont vitáját az előterjesztő foglalja össze, egyúttal reagál az elhangzott észrevételekre.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ülésvezető a vita lezárása után elsőként a módosító, majd az eredeti határozati vagy rendelet javaslatot teszi fel szavazásra. A szavazás előtt ellenőrzi a testület határozatképességét.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határozati javaslat az írásos vagy a szóbeli előterjesztésben vagy a polgármester által a vita összefoglalása után megfogalmazott javaslat.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határozati javaslat részei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 szövege,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végrehajtást igénylő döntéseknél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ba)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 végrehajtásáért felelős személyek neve,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bb)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 végrehajtásának időpontja.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rendelet javaslat a rendelet szövegét tartalmazza.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szavazás előtt a jegyzőnek joga van törvényességi észrevételt tenni.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a döntéseit az ülésen az Mötv. 47. § (2) bekezdése szerinti egyszerű többséggel, vagy minősített többséggel hozza.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Minősített többség, azaz a megválasztott képviselők több mint felének (legalább négy képviselő) egybehangzó szavazata szükséges az Mötv. 50. §-ban meghatározott ügyekben hozott döntések esetében.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az Mötv. 50. §-ban foglaltak alapján a jelen szervezeti és működési szabályzatban saját hatáskörben további, az alábbiakban meghatározott minősített többséget igénylő ügyeket határoz meg: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Szabályozási koncepció elfogadásához.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Több évre kiható beruházási döntéshez.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Valamennyi költségvetést érintő döntés meghozatalához, amennyiben arra fedezet az éves költségvetésben nem került beépítésre.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 által alapított gazdasági társaság mérlegének, üzleti tervének és éves elfogadásához, a gazdasági társaság vezetőjének jutalmazásához, bérének meghatározásához béremeléséhez.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képviselő-testület hatáskörének átruházása,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fegyelmi eljárás megindítása, fegyelmi büntetés kiszabása,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sz w:val="24"/>
          <w:szCs w:val="24"/>
        </w:rPr>
        <w:t>állásfoglalást igénylő személyi ügy tárgyalása esetén.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 képviselőtestület döntései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döntései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rendelet.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jegyzőkönyvi rögzítéssel, de számozott határozat nélkül dönt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napirend meghatározásáról,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az ügyrendi kérdésekről,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képviselői felvilágosítás-kérésről, valamint a felvilágosítás-kérésre adott válasz elfogadásáról.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képviselő-testület határozattal dönt arról, hogy a rendelettervezet megtárgyalása egyfordulós vagy kétfordulós.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Rendeletalkotás esetén a képviselőt-testületnek joga van a beterjesztett javaslat felett általános és részletes vitát is tartani. Az erre vonatkozó indítványról a képviselő-testület vita nélkül dönt.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a 34. § (1) bekezdésben meghatározott döntéseit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nyílt szavazással, ezen belül: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aa)</w:t>
      </w:r>
      <w:r>
        <w:rPr>
          <w:sz w:val="24"/>
          <w:szCs w:val="24"/>
        </w:rPr>
        <w:tab/>
      </w:r>
      <w:r>
        <w:rPr>
          <w:sz w:val="24"/>
          <w:szCs w:val="24"/>
        </w:rPr>
        <w:t>nem név szerinti nyílt szavazással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</w:r>
      <w:r>
        <w:rPr>
          <w:sz w:val="24"/>
          <w:szCs w:val="24"/>
        </w:rPr>
        <w:t>név szerinti nyílt szavazással,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titkos szavazással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hozza.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nyílt szavazás során a szavazat jelzése kézfelemeléssel történik. Először a polgármester az igen szerinti válaszra kér szavazást, majd a nem szavazatokra, végül a tartózkodásra. Az összesített szavazatok számának meg kell egyezniük az ülésen szavazati joggal résztvevők számával.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jelenlévő képviselők egynegyedének indítványozására név szerinti szavazást kell tartani.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Az önkormányzat nem él az Mötv. 48. § (3) bekezdésében rögzített azon lehetőséggel, hogy a jelen szervezeti és működési szabályzatban saját hatáskörben további, név szerinti szavazást igénylő ügyeket határozzon meg.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név szerinti szavazás alkalmával a polgármester a névsor alapján minden képviselőt személy szerint szólít, és a képviselő által adott választ (igen, nem, tartózkodom) a névsorban rögzíti. A szavazás végén a képviselő a nyilatkozatát aláírásával hitelesíti. A nyilatkozaton szerepeltetni kell az ülés napját, helyszínét, a napirendi pontot, valamint azt, hogy a szavazás melyik javaslatra vonatkozott.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titkos szavazással dönt a képviselő-testület az Mötv. 46. § (2) bekezdés szerinti ügyekben akkor, ha azt a képviselők egynegyede indítványozza.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titkos szavazás lebonyolításáról az esetenként megválasztott 3 fős munkacsoport gondoskodik. A munkacsoport tagjainak meghatározása külön határozathozatal nélkül történik, és csak adott alkalomra vonatkozik.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titkos szavazás során a képviselők a hivatal pecsétjével ellátott szavazólapon a számunkra megfelelő válasz (igen, nem, tartózkodom) előtti négyzetbe tett X jelöléssel jelölik meg az ülés vezetője által feltett javaslattal kapcsolatos döntésüket. Érvénytelen az a szavazócédula, amelyen a képviselő nem, vagy egynél több választ jelölt meg.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titkos szavazás eredményéről a 3 fős munkacsoport külön jegyzőkönyvet készít, mely tartalmazza legalább az ülés napját, helyszínét, a napirendi pontot, azt, hogy a szavazás melyik javaslatra vonatkozott, és hogy mi lett a szavazás számszaki eredménye (mennyi az igen, a nem és tartózkodom szavazat). A szavazólapokat a szavazást követően a munkacsoport megsemmisíti. A munkacsoport tagjai által aláírt jegyzőkönyvet csatolni kell a képviselő-testületi ülés jegyzőkönyvéhez.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ülés vezetője a 35-36. §-ban meghatározottak alapján megállapítja a szavazás eredményét, és ennek megfelelően megállapítja, hogy a testület a szavazásra feltett határozatot, vagy a rendeletet elfogadta, vagy elutasította.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- 37. § szerinti elfogadott - határozatait a naptári év elejétől folyamatos, növekvő, egyedi sorszámmal kell ellátni. A határozatok sorszáma mellett fel kell tüntetni a határozathozatal pontos időpontját (év, hó, nap megjelöléssel).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határozatok jelölése a következő formában történik: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 Községi Önkormányzat Képviselőtestületének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….. /............ (..... .....) önkormányzati határozata a ................................................ -ról.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számozott határozata tartalmazza a képviselő-testület döntését szó szerinti megfogalmazásban, a végrehajtás határidejét és a végrehajtásért felelős személy megnevezését.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- 37. § szerint elfogadott - rendeleteit a naptári év elejétől folyamatos, növekvő, egyedi sorszámmal kell ellátni. A rendeletek sorszáma mellett fel kell tüntetni a rendelet kihirdetésének időpontját (év, hó, nap megjelöléssel).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rendeletek jelölése a következő formában történik:</w:t>
      </w:r>
    </w:p>
    <w:p>
      <w:pPr>
        <w:pStyle w:val="4"/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 Községi Önkormányzat Képviselőtestületének</w:t>
      </w:r>
    </w:p>
    <w:p>
      <w:pPr>
        <w:pStyle w:val="4"/>
        <w:bidi w:val="0"/>
        <w:spacing w:before="22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...../..... (..... .....) önkormányzati rendelete a ...........................................-ról.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képviselőnek joga van Magyarország helyi önkormányzatairól szóló 2011. évi CLXXXIX. törvény (a továbbiakban: Mötv.) 32. § (2) bekezdés b) pontjában meghatározott felvilágosítás-kérési joggal írásban élni.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Felvilágosítás-kérésnek az a kérdés- és problémafelvetés minősül, amely szoros kapcsolatban áll az önkormányzat által ellátott feladatokkal, vagy valamely irányítása alatt álló szervezet tevékenységi körével.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felvilágosítás-kérést a polgármesternél az ülés előtt legalább egy nappal korábban írásban kell benyújtani.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Amennyiben a felvilágosítás-kérést a (3) bekezdésben előírt határidőn túl vagy a képviselő-testület ülésén nyújtják be, úgy az érintettnek csak abban az esetben kell az ülésen választ adnia, ha a válaszadás előzetes vizsgálatot nem igényel. Ellenkező esetben az ülést követő 15 napon belül, írásban kell válaszolni. A válasz elfogadásáról a képviselő-testület a soron következő ülésén dönt.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Az ülésen az adott válasz elfogadásáról először a felvilágosítást kérő képviselő nyilatkozik. Ha a választ nem fogadja el, a válasz elfogadásáról a képviselő-testület vita nélkül dönt. Amennyiben a választ a képviselő-testület elutasítja, elrendeli a felvilágosítás-kérés tárgyának részletes kivizsgálását.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Amennyiben a képviselő az Mötv. 49. § (1) bekezdésében meghatározott, a személyes érintettségre vonatkozó bejelentési kötelezettségét elmulasztja, a képviselő-testület a képviselő tiszteletdíját, illetve természetbeni juttatását 6 hónapra 25 %-kal csökkenti.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 szerinti csökkentésről a képviselő-testület határozatot hoz.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(1) és (2) bekezdésben foglaltakat csak abban az esetben kell alkalmazni, amennyiben az éves költségvetésben be van tervezve a képviselői tiszteletdíj és/vagy a természetbeni juttatás.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ülés vezetője felel a képviselő-testületi ülés rendjének biztosításáért.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ülés tanácskozási joggal résztvevő tagjai az ülésen a hozzászólási szándékukat kézfelemeléssel jelzik.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tanácskozási joggal rendelkezők részére a hozzászólási jogot az ülés vezetője adja meg, így egy időben csak egy személy rendelkezik hozzászólási joggal.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hozzászólást a 24. § (2) bekezdés szerint korlátozni lehet.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Amennyiben a képviselő nem tartja be a (2)-(3) bekezdés szerinti hozzászólási rendet, és hozzászólási jog nélkül szól hozzá, az ülés vezetője a képviselőt felhívja az érintett szabályok betartására.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Amennyiben az ülésen résztvevő, tanácskozási joggal nem rendelkező személy az ülés rendjét hozzászólásával megzavarja, az ülés vezetője felhívja e magatartás megszüntetésére.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Ismételt rendzavarás esetén az ülés vezetője javasolhatja a képviselő-testületnek, hogy határozat nélkül döntsön 15 perc ülésezési szünet elrendeléséről.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Ha a (2) bekezdés szerinti szünetet egy testületi ülés alkalmával maximum 2 alkalommal lehet elrendelni. A harmadik rendzavarást követően az ülés vezetője javasolja a képviselő-testületnek, hogy a képviselő-testület az ülésen eddig tárgyalt napirendekre módosítsa az ülés napirendjét. Ha a testület a napirendi pontokra tett javaslatát elfogadta, az ülést az általános szabályok betartása szerint bezárja.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testületi ülésen az elfogadott napirendi pontokon belül önálló napirendi pontként tájékoztatást kell adni a lejárt határidejű határozatokról és egyéb önkormányzati döntésekről.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testületi ülésen önálló napirendi ponton kívül is tájékoztatást kell adni az időszerű kérdésekről. A tájékoztatást végezheti az ülés vezetője, illetve az egyébként előterjesztésre jogosult személy.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testületi ülésen szintén önálló napirendi ponton kívül kell tájékoztatást adni a következő ülés várható időpontjáról, napirendjéről.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ülés napirendjére tűzött napirendi pontok megtárgyalását követően, vagy az ülés annak levezetése közben határozatképtelenné vált, továbbá a jelenlévő, tanácskozási joggal rendelkező személyeknek további kérdése, hozzászólása nincs, az ülés vezetője az ülést bezárja.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A jegyzőkönyv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nyílt és zárt üléséről ülésenként jegyzőkönyvet kell készíteni, melynek elkészítéséért a jegyző felelős.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jegyzőkönyvnek tartalmaznia kell az Mötv. 52. §-ában meghatározott tartalmi elemeket.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ülésről hangfelvétel készíthető, melyet egy évig meg kell őrizni.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48.</w:t>
      </w:r>
      <w:r>
        <w:rPr>
          <w:sz w:val="24"/>
          <w:szCs w:val="24"/>
        </w:rPr>
        <w:tab/>
      </w:r>
      <w:r>
        <w:rPr>
          <w:sz w:val="24"/>
          <w:szCs w:val="24"/>
        </w:rPr>
        <w:t>(1) A jegyzőkönyvben a tárgyalt napirendi pontokként meg kell adni az Mötv. 52. § (1) bekezdés f-m) pontokat.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tárgyalt napirendeknél az Mötv. 52. § (1) bekezdés g) pontjaként legalább a tanácskozás lényegét jegyzőkönyvbe kell foglalni. A képviselő-testület valamely tagja kérésére a jegyző köteles a képviselő által elmondottakat szó szerint a jegyzőkönyvbe rögzíteni.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jegyzőkönyvben az Mötv. 52. § (1) bekezdés l) pontjaként a szavazás számszerű eredményét úgy kell rögzíteni, hogy szerepeljen a jegyzőkönyvben, hogy hányan szavaztak igennel, hányan nemmel, hányan tartózkodtak.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jegyzőkönyvnek tartalmaznia kell a képviselő-testület által hozott döntést. A határozatot és rövidebb rendeletet a jegyzőkönyv szövegébe kell beépíteni, terjedelmesebb rendeletek esetében a jegyzőkönyv szövegében azt kell szerepeltetni, hogy a testület a rendeletet a jegyzőkönyv mellékletként elhelyezett rendelet szöveggel fogadja el. A rendelet szövegét ez esetben a jegyzőkönyvhöz mellékletként kell csatolni.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Zárt ülés jegyzőkönyve esetében rögzíteni kell azt, hogy a meghívottak milyen minőségben vannak jelen.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 jegyzőkönyvet 1 (azaz egy) példányban kell készíteni, melyet a jegyző kezel (ez az irattári példány).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 jegyzőkönyvhöz csatolni kell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meghívót,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jelenléti ívet,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az írásos előterjesztéseket,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jegyzőkönyv szövegében nem szereplő rendeletet, vagy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képviselők kérése alapján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ea)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képviselői indítványokat,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eb)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képviselői hozzászólásokat,</w:t>
      </w:r>
    </w:p>
    <w:p>
      <w:pPr>
        <w:pStyle w:val="4"/>
        <w:bidi w:val="0"/>
        <w:spacing w:before="0" w:after="0" w:line="240" w:lineRule="auto"/>
        <w:ind w:left="980" w:hanging="4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ec)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képviselői interpellációkat.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Mötv. 52. § (3) bekezdésében meghatározott betekinthetőségi jog biztosításáról a jegyzőnek kell gondoskodnia. A jegyzőkönyvek anyagát csak hivatali dolgozó jelenlétében lehet megtekinteni.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IV.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közmeghallgatás, a helyi fórumok és az önszerveződő közösségek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Általános közmeghallgatást kell tartani az Mötv. 54. §-ában foglaltak szerint.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közmeghallgatáson köteles részt venni a képviselő-testület tagja, a jegyző, valamint a jegyző által kijelölt hivatali dolgozó.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meghirdetés során meg kell határozni a közmeghallgatás napirendjét.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közmeghallgatás kihirdetésére a képviselő-testület rendes ülésének összehívására vonatkozó szabályokat kell alkalmazni.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közmeghallgatást a polgármester hirdeti meg és vezeti le. Akadályoztatása, távolléte esetén a képviselő-testületi ülés összehívására és vezetésére vonatkozó szabályokat kell alkalmazni.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közmeghallgatásán az ülés vezetője először ismerteti a napirendi pontokat.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közmeghallgatás napirendi pontonként történik. Adott napirendi pontokhoz kapcsolódva először a képviselő-testületi ülésen előterjesztésre jogosultak tájékoztatást adnak.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közmeghallgatáson jelenlévők kézfelemeléssel jelzik a hozzászólási szándékukat.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hozzászólási jog megadása a képviselő-testületi ülésen történő hozzászólási jog megadásával egyezik meg.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ülés vezetője az előre meghirdetett napirendi pontok ismertetését követően lehetőséget ad a megjelentek részére egyéb javaslatok és kérdések feltevésére.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közmeghallgatásról a jegyző a képviselő-testület jegyzőkönyvére vonatkozó szabályok betartásával jegyzőkönyvet készít.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a lakosság, a társadalmi szervezetek közvetlen tájékoztatása és a fontosabb döntések előkészítésébe való bevonása céljából évente előre meghirdetett falugyűlést tarthat.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falugyűlés meghirdetésére és levezetésére a közmeghallgatás szabályait kell alkalmazni.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fórumon elhangzottakról a jegyző, vagy az általa kijelölt hivatali dolgozó jegyzőkönyvet készít a közmeghallgatás jegyzőkönyvére meghatározott szabályok szerint.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Tevékenységi körében tanácskozási jog illeti meg a képviselő-testület ülésén az alábbi önszerveződő közösségek képviselőit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Mátraderecskei Polgárőr Egyesület,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Mátraderecskei Sportegyesület,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Mátraderecskéért Egyesület,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Hagyományőrző Népdalkör,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Nyugdíjas Klub</w:t>
      </w:r>
      <w:r>
        <w:rPr>
          <w:b/>
          <w:bCs/>
          <w:sz w:val="24"/>
          <w:szCs w:val="24"/>
        </w:rPr>
        <w:t>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települési képviselő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képviselő eskü letételének megszervezése a jegyző feladata.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58.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települési képviselő – az Mötv. 32. § (2) bekezdés i), j) és k) pontjaiban meghatározottakon túl – köteles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kapcsolatot tartani a választóival, tájékoztatni őket a képviselő-testület működése során hozott közérdekű döntésekről,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lehetőség szerint előre bejelenteni, ha a testületi ülésen nem tud megjelenni,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képviselőhöz méltó magatartást tanúsítani, a képviselő-testület és szervei tekintélyét, hitelét óvni,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tudomására jutott önkormányzati, szolgálati, üzleti, valamint magán titkot megőrizni.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a képviselőkre vonatkozó magatartási szabályokat az Mötv. 53. § (1) bekezdés d) pontja alapján az alábbiak szerint határozza meg: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 köteles az ülésre pontosan megjelenni,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 az ülésre köteles a részére előterjesztésként megküldött anyagot áttekinteni,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jelen szervezeti és működési szabályzatban meghatározott a testületi ülésen meghatározott hozzászólási jogot szabályszerűen gyakorolni.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települési képviselők járandóságait (tiszteletdíját és természetbeni juttatásait) az önkormányzat képviselő-testülete külön rendeletben határozhatja meg.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önkormányzati képviselő megbízatása az Mötv. 29. § (1) bekezdésében meghatározott esetekben szűnik meg.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képviselő összeférhetetlenségével, illetve az összeférhetetlenségi eljárással kapcsolatos szabályokat az Mötv. 36. és 37. §-ai tartalmazzák.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képviselő méltatlanságával, illetve a méltatlansági eljárással kapcsolatos szabályokat az Mötv. 38. §-atartalmazza.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képviselő az Mötv. 39. §-a szerint köteles vagyonnyilatkozatot tenni.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Az önkormányzat szervei, azok jogállása, feladatai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szervei: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polgármester (alpolgármester),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képviselő-testület bizottsága,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jegyző,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közös önkormányzati hivatal,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társulás.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 polgármester és az alpolgármester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polgármester főállású tisztségviselő.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polgármesteri tisztség összeférhetetlenségi szabályait az Mötv. 72. és 73. §-ai, vagyonnyilatkozat tételi kötelezettségét az Mötv. 72. § (4) bekezdése és 39. §-a, a polgármesteri tisztség megszűnésének és megszüntetésnek szabályait az Mötv. 69. és 70. §-ai tartalmazzák.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polgármester lemondására az Mötv. 69. § (2) bekezdésében meghatározottakat kell alkalmazni.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polgármester tisztségének megszűnése esetén, a tisztség megszűnését követően nyolc munkanapon belül írásban foglaltan átadja munkakörét az új polgármesternek, ennek hiányában az alpolgármesternek, illetve ha az alpolgármesteri tisztség nincs betöltve, vagy az érintett tartósan akadályozva van a 13. § (2) bekezdésben meghatározott személynek.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polgármester Mötv. 65. és 67. §-ában meghatározott feladatokon túli további feladatai: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segíti a képviselő-testület tagjainak testületi és bizottsági munkáját,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meghatározza a jegyző képviselő-testületi tevékenységével kapcsolatos feladatait,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kapcsolatot tart a választópolgárokkal, valamint a helyi társadalmi és egyéb szervezetekkel,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fogadóórát tart,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nyilatkozik a sajtónak.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polgármester az Mötv. 67. § e) pontja alapján külön utasításban szabályozza a hatáskörébe tartozó ügyekben a kiadmányozás rendjét.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polgármester dönthet a képviselő-testület utólagos tájékoztatása mellett, a két ülés közötti időszakban felmerül, halaszthatatlan, a képviselő-testület hatáskörébe tartozó következő önkormányzati ügyekben: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önkormányzati saját forrást nem igénylő pályázatok benyújtása esetén, ha a pályázati határidő a következő ülésig lejár,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 költségvetési rendelete alapján meghatározott eredeti előirányzati főösszeg 5 %-át elérő kiadás megtakarítást, vagy bevételszerzést eredményező új kötelezettségvállalás esetén,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önkormányzati vagyon megóvása érdekében szükséges élet, és vagyonbiztonságot veszélyeztető helyzet esetében, ha az elhárítása miatti intézkedést kell hozni.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társadalmi megbízatású alpolgármester a feladatait a polgármester szóbeli és írásbeli irányításával látja el.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A képviselő-testület bizottságai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feladatainak eredményesebb ellátása érdekében állandó és ideiglenes bizottságokat hoz létre.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képviselő-testület állandó bizottságai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Pénzügyi és Gazdasági Bizottság (röviden: pénzügyi bizottság)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Szociális, Oktatási, Kulturális és Egészségügyi Bizottság (röviden: szociális bizottság)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rStyle w:val="21"/>
          <w:sz w:val="24"/>
          <w:szCs w:val="24"/>
        </w:rPr>
        <w:footnoteReference w:id="1"/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szociális bizottság tagjainak száma 7 fő.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elé a szociális bizottság által benyújtandó előterjesztések: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Képviselő-testület elé kerülő szociális, oktatási, kulturális és egészségügyi kérdésekhez kapcsolódó előterjesztések, a tárgybani előterjesztések, jelentések véleményezése, javaslatok megfogalmazása;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véleményezi a költségvetési, szociális, gyermekvédelmi tárgyú és Szervezeti és Működési Szabályzatról szóló rendelet-tervezeteket.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szociális bizottság feladatat- és hatásköre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Mötv. 39. § (3) bekezdésében foglalt vagyonnyilatkozat nyilvántartás,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az Mötv. 39. § (3) bekezdésében foglalt vagyonnyilatkozat ellenőrzése, ha az ellenőrzésre kezdeményezés érkezik,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b) pontban leírt eljárás lefolytatását követően az eredményről a képviselő-testület tájékoztatása,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az Mötv. 37. § (1)-(3) bekezdései szerinti kivizsgálás,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költségvetési rendelet tervezetben meghatározott szociális és gyermekvédelmi tárgyú kiadások előzetes véleményezése,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 szociális és gyermekvédelmi tárgyú rendeleteiben meghatározott feladat- és hatáskörök gyakorlása,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sz w:val="24"/>
          <w:szCs w:val="24"/>
        </w:rPr>
        <w:t>az átruházott hatáskörök gyakorlásáról a képviselő-testület tájékoztatása,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sz w:val="24"/>
          <w:szCs w:val="24"/>
        </w:rPr>
        <w:t>javaslattétel a helyi szociális háló fejlesztésére,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sz w:val="24"/>
          <w:szCs w:val="24"/>
        </w:rPr>
        <w:t>javaslattétel a gyermekvédelmi ellátások, szolgáltatások fejlesztésére.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j)</w:t>
      </w:r>
      <w:r>
        <w:rPr>
          <w:sz w:val="24"/>
          <w:szCs w:val="24"/>
        </w:rPr>
        <w:tab/>
      </w:r>
      <w:r>
        <w:rPr>
          <w:sz w:val="24"/>
          <w:szCs w:val="24"/>
        </w:rPr>
        <w:t>a szociális tárgyú helyi rendelet tervezet előzetes véleményezése,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k)</w:t>
      </w:r>
      <w:r>
        <w:rPr>
          <w:sz w:val="24"/>
          <w:szCs w:val="24"/>
        </w:rPr>
        <w:tab/>
      </w:r>
      <w:r>
        <w:rPr>
          <w:sz w:val="24"/>
          <w:szCs w:val="24"/>
        </w:rPr>
        <w:t>a gyermekvédelmi tárgyú helyi rendelet tervezet előzetes véleményezése,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l)</w:t>
      </w:r>
      <w:r>
        <w:rPr>
          <w:sz w:val="24"/>
          <w:szCs w:val="24"/>
        </w:rPr>
        <w:tab/>
      </w:r>
      <w:r>
        <w:rPr>
          <w:sz w:val="24"/>
          <w:szCs w:val="24"/>
        </w:rPr>
        <w:t>tevékenységéről évente beszámolót készít, és azt a képviselő-testület elé terjeszti.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szociális bizottságra átruházott állandó, visszavonásig érvényes átruházott hatásköröket a szociális és gyermekvédelmi tárgyú helyi rendeletek és a jelen rendelet 2. mellékletei határozzák meg.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szociális bizottság ülésén tanácskozási jog illeti meg a képviselő-testület ülésén tanácskozási joggal résztvevőket, valamint az önkormányzat szociális és gyermekvédelmi feladatot ellátó intézménye képviselőjét.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szociális bizottság ülésén tanácskozási jog illeti meg mindazokat az önszerveződő közösségek képviselőit, akik tanácskozási joggal részt vehetnek a képviselő-testület ülésein.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70. §</w:t>
      </w:r>
      <w:r>
        <w:rPr>
          <w:rStyle w:val="21"/>
          <w:b/>
          <w:bCs/>
          <w:sz w:val="24"/>
          <w:szCs w:val="24"/>
        </w:rPr>
        <w:footnoteReference w:id="2"/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pénzügyi bizottság tagjainak száma 7 fő.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pénzügyi bizottság feladat és hatásköre az Mötv. 120. §-ában foglaltakon kívül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költségvetési koncepció tervezet véleményezése,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költségvetési terv megalapozását célzó rendeletmódosítások kezdeményezése,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háromnegyedéves gazdálkodásról szóló tájékozató véleményezése,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terv szerinti gazdálkodás figyelemmel kísérése, javaslattétel a gazdálkodással összefüggésben,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felhalmozási kiadások előterjesztésének előzetes írásos véleményezése,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döntést hoz a képviselő-testület által a bizottságra eseti jelleggel átruházott hatáskörben.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sz w:val="24"/>
          <w:szCs w:val="24"/>
        </w:rPr>
        <w:t>tevékenységéről évente beszámolót készít, és azt a képviselő-testület elé terjeszti.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képviselő-testület elé a pénzügyi bizottság által benyújtandó előterjesztések: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terv szerinti gazdálkodás figyelemmel kísérésének tapasztalatairól szóló előterjesztések,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gazdálkodással összefüggésben készített javaslattételek,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képviselő-testület elé az pénzügyi bizottság állásfoglalásával benyújtható előterjesztések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éves költségvetési terv,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féléves költségvetési beszámoló,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az éves zárszámadási rendelet.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pénzügyi bizottságra állandó, visszavonásig érvényes átruházott hatáskörök nincsenek.</w:t>
      </w:r>
    </w:p>
    <w:p>
      <w:pPr>
        <w:pStyle w:val="4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(6)-(8)</w:t>
      </w:r>
      <w:r>
        <w:rPr>
          <w:rStyle w:val="21"/>
          <w:sz w:val="24"/>
          <w:szCs w:val="24"/>
        </w:rPr>
        <w:footnoteReference w:id="3"/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pénzügyi és fejlesztési bizottság ülésén tanácskozási jog illeti meg a képviselő-testület ülésén tanácskozási joggal résztvevőket, valamint az őket érintő tárgykörökben az önkormányzat intézmény képviselőjét.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72 § A bizottságok mellérendeltségi viszonyban állnak egymással. A Képviselőtestület által a bizottságokra és a polgármesterre átruházott hatáskörök jegyzékét a 2. melléklet tartalmazza.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73.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bizottságok tagjaira vonatkozó szabályokat az Mötv. 36-40. §-ai határozzák meg.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74.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bizottságok működésének szabályaira az Mötv. 60. §-át kell alkalmazni.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bizottságok a létrehozásukat követően 30 napon belül ülést tartanak, ahol - az (1) bekezdésben meghatározottak figyelembe vételével - határozattal elfogadják a bizottság részletes működési szabályait tartalmazó bizottsági ügyrendet.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bizottságok működésének ügyviteli feladatait a Közös Önkormányzati Hivatal látja el.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bizottságok tagjainak névsorát a 3. melléklet tartalmazza.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A jegyző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75.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jegyző jogállására az Mötv. 81. § (1) bekezdését kell alkalmazni.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jegyző az Mötv. 81. § (3) bekezdésben felsoroltakon kívüli kiemelt feladatai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tájékoztatást nyújt a képviselő-testületnek a képviselő-testület hatáskörét érintő jogszabályokról, azok változásairól,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tájékoztatást nyújt a bizottságnak a bizottság hatáskörét érintő jogszabályokról, azok változásairól,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gondoskodik a hivatali dolgozók továbbképzéséről,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biztosítja az önkormányzati rendeletek, a határozatok érintettekkel való megismertetését.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sz w:val="24"/>
          <w:szCs w:val="24"/>
        </w:rPr>
        <w:t>a képviselő-testület döntéseiről nyilvántartást vezet határozat-nyilvántartás, illetve rendelet-nyilvántartás formájában,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>a bizottság döntéseiről határozat-nyilvántartást vezet,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sz w:val="24"/>
          <w:szCs w:val="24"/>
        </w:rPr>
        <w:t>rendszeresen áttekinti az képviselő-testületi rendeletek felsőbbrendű jogszabályokkal való harmonizálását, ha jogszabálysértést tapasztal, írásban tájékoztatja a polgármestert,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sz w:val="24"/>
          <w:szCs w:val="24"/>
        </w:rPr>
        <w:t>gondoskodik a módosított képviselő-testületi rendeletek egységes szerkezetbe történő foglalásáról.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76.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75. § (2) bekezdés d) pontja alapján a jegyző gondoskodik a rendelet helyben szokásos módon történő kihirdetéséről. Az alkalmazható kihirdetési mód: kötelező jelleggel az önkormányzati hivatal hirdetőtáblájára történő kihelyezés.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75. § (2) bekezdés e)-f) pontokban meghatározott határozat-nyilvántartás formái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határozatok nyilvántartása sorszám szerint,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határozat-kivonatok nyilvántartása sorszám szerint növekvő sorrendben,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határozatok betűrendes nyilvántartása,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határozatok határidő nyilvántartása.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75. § (2) bekezdés e) pontjában meghatározott rendelet-nyilvántartás formái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rendelet-nyilvántartás sorszám szerint, a rendelet tárgyának megjelölésével, valamint a rendeletet módosító rendeletekre való hivatkozással,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rendeletek sorszám szerint, növekvő sorrendben,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rendeletek betűrendes nyilvántartása.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77.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jegyző kinevezése a 83. § b) pontja alapján történik. A jegyző felett az egyéb munkáltatói jogkört a Közös Önkormányzati Hivatal székhelye szerinti település polgármestere gyakorolja.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  <w:vertAlign w:val="superscript"/>
        </w:rPr>
        <w:t>[6]</w:t>
      </w:r>
      <w:r>
        <w:rPr>
          <w:sz w:val="24"/>
          <w:szCs w:val="24"/>
        </w:rPr>
        <w:t xml:space="preserve"> A jegyzői tisztség betöltetlensége, illetve a jegyző tartós akadályoztatása esetén – legfeljebb 6 hónap időtartamra – a polgármester a képesítési és alkalmazási feltételeknek megfelelő hivatali köztisztviselőt nevez ki a jegyzői feladatok ellátására. A kinevezés az új jegyző kinevezéséig tart.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78. § </w:t>
      </w:r>
      <w:r>
        <w:rPr>
          <w:b/>
          <w:bCs/>
          <w:i/>
          <w:iCs/>
          <w:sz w:val="24"/>
          <w:szCs w:val="24"/>
        </w:rPr>
        <w:t>[</w:t>
      </w:r>
      <w:r>
        <w:rPr>
          <w:b/>
          <w:bCs/>
          <w:i/>
          <w:iCs/>
          <w:sz w:val="24"/>
          <w:szCs w:val="24"/>
          <w:vertAlign w:val="superscript"/>
        </w:rPr>
        <w:t>7</w:t>
      </w:r>
      <w:r>
        <w:rPr>
          <w:b/>
          <w:bCs/>
          <w:i/>
          <w:iCs/>
          <w:sz w:val="24"/>
          <w:szCs w:val="24"/>
        </w:rPr>
        <w:t>]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A Közös Önkormányzati Hivatal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79.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az Mötv. 84. § (1) bekezdése alapján Közös Önkormányzati Hivatalt hoz létre.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bekezdésben meghatározott hivatal neve: Mátraderecskei Közös Önkormányzati Hivatal, mátraballai szervezeti egységének neve: Mátraderecskei Közös Önkormányzati Hivatal Mátraballai Kirendeltsége.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Közös Önkormányzati Hivatal alapvető feladatait az Mötv. 84. § (1) bekezdése, további feladatokat az Mötv. 67. § b) pontja alapján polgármester is meghatároz. A Közös Önkormányzati Hivatal által ellátott feladat- és hatásköröket a Hivatal szervezeti és működési szabályzata tartalmazza.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Közös Önkormányzati Hivatal Szervezeti és Működési Szabályzatát, belső szervezeti tagozódását, létszámát, munkarendjében, valamint ügyfélfogadási rendjét - az Mötv. 67. § d) pontja és a 85. § (6), (9) bekezdése pontja figyelembevételével - a Képviselő-testületek határozattal fogadják el.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Mátraderecskei Közös Önkormányzati Hivatal a Mátraderecske Roma Nemzetiségi Önkormányzattal kötött megállapodás alapján az alábbi működési feltételeket biztosítja személyi apparátusával és technikai eszközeivel: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 Mátraderecske Roma Nemzetiségi Önkormányzat költségvetése, koncepciója és beszámolói elkészítésében való közreműködés az államháztartási jogszabályok maradéktalan betartásának biztosításával;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az államháztartási előirányzat-módosítások és információ-szolgáltatások államháztartási jogszabályok szerinti teljesítésében történő közreműködés;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költségvetési gazdálkodás államháztartási jogszabályok szerinti lebonyolításában történő teljes körű közreműködés;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>a számviteli jogszabályok maradéktalan betartásában történő teljes körű közreműködés.</w:t>
      </w:r>
    </w:p>
    <w:p>
      <w:pPr>
        <w:pStyle w:val="4"/>
        <w:bidi w:val="0"/>
        <w:spacing w:before="280"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Társulás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jogi személyiséggel rendelkező társulásai: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Heves Megyei Regionális Hulladékgazdálkodási Társulás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Pétervásárai Kistérség Többcélú Társulása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a területfejlesztési feladatok, közoktatási feladatok, egészségügy, gyermekek átmeneti gondozása, belső ellenőrzési feladatok, támogató szolgálat, mozgókönyvtári feladatok, sport feladatok, gyermekjóléti szolgálat, családsegítés, házi segítségnyújtás, jelző rendszeres házi segítségnyújtás ellátásáról a Pétervásárai Kistérségi Többcélú Társulás keretében gondoskodik. A társulásra átruházott hatásköröket részletesen a Társulási megállapodás tartalmazza.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önkormányzat tagja a Heves Megyei Regionális Hulladékgazdálkodási Társulásnak a hulladékkezeléssel kapcsolatos kötelező feladatai hatékony és szakszerű ellátása céljából.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Pétervásárai Kistérség Többcélú Társulása Társulási Tanácsában az Önkormányzatot a polgármester képviseli. A polgármester akadályoztatása vagy távolléte esetén az Önkormányzatot a polgármester által adott meghatalmazás alapján az alpolgármester, vagy a jegyző vagy valamelyik önkormányzati képviselő helyettesíti a Társulási Tanácsban. A meghatalmazást mindig szükség szerint, a Társulási Tanács ülését megelőzően kell kiadni.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VII.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képviselő-testület gazdasági programja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81.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képviselő-testület a megbízatásának időtartama alatt a gazdasági program alapján működik.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gazdasági program tervezetének elkészítéséről, valamint a képviselő-testület elé terjesztéséről a polgármester gondoskodik.</w:t>
      </w:r>
    </w:p>
    <w:p>
      <w:pPr>
        <w:pStyle w:val="4"/>
        <w:bidi w:val="0"/>
        <w:spacing w:before="36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VIII. Fejezet</w:t>
      </w:r>
    </w:p>
    <w:p>
      <w:pPr>
        <w:pStyle w:val="4"/>
        <w:bidi w:val="0"/>
        <w:spacing w:before="0" w:after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Záró rendelkezések </w:t>
      </w:r>
    </w:p>
    <w:p>
      <w:pPr>
        <w:pStyle w:val="4"/>
        <w:bidi w:val="0"/>
        <w:spacing w:before="240" w:after="24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82. §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Ez a rendelet 2014. december 01. napján lép hatályba.</w:t>
      </w:r>
    </w:p>
    <w:p>
      <w:pPr>
        <w:pStyle w:val="4"/>
        <w:bidi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Ezen rendelet hatálybalépésével egyidejűleg hatályát veszti: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az Önkormányzat Szervezeti és Működési Szabályzatáról szóló 13/2013. (XI.26.) rendelet,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>a 2/2014.(II.25.) rendelet az Önkormányzat Szervezeti és Működési Szabályzatáról szóló 13/2013. (XI.26.) rendelet módosításáról,</w:t>
      </w:r>
    </w:p>
    <w:p>
      <w:pPr>
        <w:pStyle w:val="4"/>
        <w:bidi w:val="0"/>
        <w:spacing w:before="0" w:after="0" w:line="240" w:lineRule="auto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>a 8/2014. (X.23.) rendelet az Önkormányzat Szervezeti és Működési Szabályzatáról szóló 13/2013. (XI.26.) rendelet módosításáról.</w:t>
      </w:r>
    </w:p>
    <w:p>
      <w:pPr>
        <w:pStyle w:val="4"/>
        <w:bidi w:val="0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>[2]</w:t>
      </w:r>
      <w:r>
        <w:rPr>
          <w:sz w:val="24"/>
          <w:szCs w:val="24"/>
        </w:rPr>
        <w:t xml:space="preserve"> Hatályon kívü/l helyezte: 8/2015. (IV.21.) önkormányzati rendelet 1. §-a. Hatálytalan: 2015. április 22.-től.</w:t>
      </w:r>
    </w:p>
    <w:p>
      <w:pPr>
        <w:pStyle w:val="4"/>
        <w:bidi w:val="0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>[6]</w:t>
      </w:r>
      <w:r>
        <w:rPr>
          <w:sz w:val="24"/>
          <w:szCs w:val="24"/>
        </w:rPr>
        <w:t xml:space="preserve"> Módosította: 8/2015. (IV.21.) önkormányzati rendelet 2. §-a. Hatályos: 2015. április 22.-től.. (X.09.) önkormányzati rendelet 1. §-a. Hatályos: 2015. október 09.-től.</w:t>
      </w:r>
    </w:p>
    <w:p>
      <w:pPr>
        <w:pStyle w:val="4"/>
        <w:bidi w:val="0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vertAlign w:val="superscript"/>
        </w:rPr>
        <w:t>[7]</w:t>
      </w:r>
      <w:r>
        <w:rPr>
          <w:sz w:val="24"/>
          <w:szCs w:val="24"/>
        </w:rPr>
        <w:t xml:space="preserve"> Hatályon kívül helyezte: 8/2015. (IV.21.) önkormányzati rendelet 1. §-a. Hatálytalan: 2015. április 22.-től.</w:t>
      </w:r>
      <w:r>
        <w:br w:type="page"/>
      </w:r>
    </w:p>
    <w:p>
      <w:pPr>
        <w:pStyle w:val="4"/>
        <w:bidi w:val="0"/>
        <w:spacing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1. melléklet</w:t>
      </w:r>
    </w:p>
    <w:p>
      <w:pPr>
        <w:pStyle w:val="4"/>
        <w:bidi w:val="0"/>
        <w:spacing w:before="240" w:after="48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képviselők aktuális névjegyzéke (polgármesterrel együtt)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Forgó Gábor polgármester Mátraderecske, Baross u. 39.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Kovács Zoltán alpolgármester Mátraderecske, Kossuth u. 48.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Kovács Istvánné képviselő Mátraderecske, Ady u. 23.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Gligor Jenő képviselő Mátraderecske, Nagy L. u. 21.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Kissné Fónad Anna Mária képviselő Mátraderecske, Hunyadi u. 11.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Ivicz Gábor képviselő Mátraderecske, Gyöngyvirág u. 1.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Kiss Attila képviselő Mátraderecske, Ady u. 18.</w:t>
      </w:r>
      <w:r>
        <w:br w:type="page"/>
      </w:r>
    </w:p>
    <w:p>
      <w:pPr>
        <w:pStyle w:val="4"/>
        <w:bidi w:val="0"/>
        <w:spacing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2. melléklet</w:t>
      </w:r>
    </w:p>
    <w:p>
      <w:pPr>
        <w:pStyle w:val="4"/>
        <w:bidi w:val="0"/>
        <w:spacing w:before="240" w:after="48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képviselő-testület az alábbi hatásköreit ruházza át a polgármesterre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a) Gondoskodik az önkormányzat tulajdonában lévő ingatlanok növényvédelmi feladatainak ellátásáról és ellenőrzéséről.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b) Gondoskodik az állati hulladék ártalmatlanná tételével kapcsolatos feladatok ellátásáról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c) Gondoskodik a település belterületén a kóbor ebek befogásával, őrzésével, értékesítésével vagy ártalmatlanná tételével kapcsolatos feladatok ellátásáról, a szerződés megkötéséről az általa kiválasztott szolgáltatóval,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d) Biztosítja a közterületek tisztaságát, a település rágcsálómentességét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e) Megigényli és kiutalja a magánszemélyek kérelme alapján a közműfejlesztési hozzájárulást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f) krízis helyzetben, közvetlen életveszély esetén dönt egyszeri átmeneti segély megállapításáról.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g) Megadja vagy megtagadja a tulajdonosi hozzájárulást az önkormányzati lakás, nem lakás célú helyiség szerkezetet érintő felújítása, bővítése, átalakítása, korszerűsítése esetén.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h) Gyakorolja a tulajdonost megillető jogokat, ha az önkormányzat tulajdonát képező ingatlannal szomszédos ingatlanon folyó építési munka az önkormányzat jogos érdekeit sérti.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i) Megadja vagy megtagadja a tulajdonosi hozzájárulást az építésügyi hatósági engedélyek megadásához, az önkormányzat tulajdonában lévő telekingatlanok esetében.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j) Az ügyfél kérelmére kiadja a hozzájárulást a beépítési kötelezettség miatt elrendelt elidegenítési és terhelési tilalom törlésére, amennyiben bizonyított hogy az ügyfél a beépítési kötelezettségének eleget tett.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k) Megadja vagy megtagadja a tulajdonosi hozzájárulást az Önkormányzat tulajdonában lévő lakásban, nem lakás célú helyiségben és telek ingatlanon közművekkel és ezek mérőberendezéseivel kapcsolatos munkák (felújítás, csere, hibaelhárítás, új közműbekötés) esetén.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l) ellenőrzi a közterület-használat szabályszerűségét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m) az egészségügyi alapellátással kapcsolatban panaszok kivizsgálására és annak eredményéről a beteg mielőbbi, írásbeli tájékoztatása.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n) Megadja vagy megtagadja a tulajdonosi hozzájárulást az ingatlanok telekhatár-rendezéséhez, szabályozásához.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o) dönt a temetési segélyről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p) dönt a szociális rászorultak étkeztetéséről,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r) dönt a közfoglalkoztatottak személyéről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s) dönt a normatív lakásfenntartási támogatásról</w:t>
      </w:r>
    </w:p>
    <w:p>
      <w:pPr>
        <w:pStyle w:val="4"/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képviselő-testület Szociális Bizottságra átruházott hatáskörei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a) dönt a helyi lakásfenntartási támogatásról,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b) dönt a méltányossági ápolási díjról,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c) dönt az átmeneti segélyről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d) dönt a karácsonyi támogatásokról</w:t>
      </w:r>
      <w:r>
        <w:br w:type="page"/>
      </w:r>
    </w:p>
    <w:p>
      <w:pPr>
        <w:pStyle w:val="4"/>
        <w:bidi w:val="0"/>
        <w:spacing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3. melléklet</w:t>
      </w:r>
    </w:p>
    <w:p>
      <w:pPr>
        <w:pStyle w:val="4"/>
        <w:bidi w:val="0"/>
        <w:spacing w:before="240" w:after="48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bizottságok tagjainak névsora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PÉNZÜGYI ÉS GAZDASÁGI BIZOTTSÁG TAGJAI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Kiss Attila képviselő, elnök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Kovács Istvánné képviselő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Kissné Fónad Anna Mária képviselő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Ivicz Gábor képviselő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Ondrésik Zsolt külsős tag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 Roland külsős tag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Kovács János külsős tag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SZOCIÁLIS-, OKTATÁSI-, KULTURÁLIS ÉS EGÉSZSÉGÜGYI BIZOTTSÁG TAGJAI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Gligor Jenő képviselő, elnök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Kovács Istvánné képviselő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Kiss Attila képviselő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Kissné Fónad Anna Mária képviselő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Fekete Jánosné külsős tag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Kis Lászlóné külsős tag</w:t>
      </w:r>
    </w:p>
    <w:p>
      <w:pPr>
        <w:pStyle w:val="4"/>
        <w:bidi w:val="0"/>
        <w:spacing w:before="2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Lakatos Géza Andrásné külsős tag</w:t>
      </w:r>
      <w:r>
        <w:br w:type="page"/>
      </w:r>
    </w:p>
    <w:p>
      <w:pPr>
        <w:pStyle w:val="4"/>
        <w:bidi w:val="0"/>
        <w:spacing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4. melléklet</w:t>
      </w:r>
    </w:p>
    <w:p>
      <w:pPr>
        <w:pStyle w:val="4"/>
        <w:bidi w:val="0"/>
        <w:spacing w:before="240" w:after="48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EGYÜTTMŰKÖDÉSI MEGÁLLAPODÁS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mely létrejött egyrészt a </w:t>
      </w:r>
      <w:r>
        <w:rPr>
          <w:b/>
          <w:bCs/>
          <w:sz w:val="24"/>
          <w:szCs w:val="24"/>
        </w:rPr>
        <w:t>MÁTRADERECSKE KÖZSÉGI ÖNKORMÁNYZAT</w:t>
      </w:r>
      <w:r>
        <w:rPr>
          <w:sz w:val="24"/>
          <w:szCs w:val="24"/>
        </w:rPr>
        <w:t xml:space="preserve"> (3246 Mátraderecske, Hősök tere 12., képviseli: Forgó Gábor polgármester, a továbbiakban: települési önkormányzat), másrészt a </w:t>
      </w:r>
      <w:r>
        <w:rPr>
          <w:b/>
          <w:bCs/>
          <w:sz w:val="24"/>
          <w:szCs w:val="24"/>
        </w:rPr>
        <w:t>MÁTRADERECSKE ROMA NEMZETISÉGI Önkormányzat</w:t>
      </w:r>
      <w:r>
        <w:rPr>
          <w:sz w:val="24"/>
          <w:szCs w:val="24"/>
        </w:rPr>
        <w:t xml:space="preserve"> (3246 Mátraderecske, Hősök tere 12., képviseli: Csikós József elnök, a továbbiakban: nemzetiségi önkormányzat) között az alábbiak szerint.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megállapodást az együttműködő felek az államháztartásról szóló 2011. évi CXCV. törvény 27. § (2) bekezdésének végrehajtására kötik. Ennek érdekében jelen megállapodásban rögzítik a költségvetés elkészítésének, jóváhagyásának eljárási rendjét, a zárszámadással és a költségvetési gazdálkodással, az információs és adatszolgáltatási, valamint a nyilvántartási tevékenységgel, illetve a vagyonkezeléssel összefüggő szabályokat.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megállapodás szabályainak kialakítása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Magyarország helyi önkormányzatairól szóló 2011. évi CLXXXIX. törvény,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a nemzetiségek jogairól szóló 2011. évi CLXXIX. törvény,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az államháztartásról szóló 2011. évi CXCV. törvény, valamint az ennek végrehajtására kiadott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az államháztartásról szóló törvény végrehajtásáról szóló 368/2011. (XII.31.) Kormányrendelet,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az államháztartás szervezetei beszámolási és könyvvezetési kötelezettségének sajátosságairól szóló 249/2000. (XII. 24.) Kormányrendeletben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 a települési önkormányzat Képviselőtestületének Szervezeti és Működési Szabályzatában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foglaltak figyelembevételével és az azokban rögzített határidők maradéktalan figyelembevételével történt.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i/>
          <w:iCs/>
          <w:sz w:val="24"/>
          <w:szCs w:val="24"/>
        </w:rPr>
        <w:t>A költségvetés elkészítésének és elfogadásának rendje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I. A költségvetési koncepció elkészítése (amennyiben jogszabály kötelező jelleggel előírja elkészítésének kötelezettségét) Felelős: elnök és jegyző.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 költségvetési koncepció összeállítását megelőzően a jegyző a nemzetiségi önkormányzat elnökével </w:t>
      </w:r>
      <w:r>
        <w:rPr>
          <w:i/>
          <w:iCs/>
          <w:sz w:val="24"/>
          <w:szCs w:val="24"/>
        </w:rPr>
        <w:t>áttekinti</w:t>
      </w:r>
      <w:r>
        <w:rPr>
          <w:sz w:val="24"/>
          <w:szCs w:val="24"/>
        </w:rPr>
        <w:t xml:space="preserve"> a nemzetiségi önkormányzat következő költségvetési évre vonatkozó feladatait, bevételi forrásait.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elnök a jegyzővel egyeztetett költségvetési információkról tájékoztatja a nemzetiségi önkormányzatot, amely ennek alapján kialakítja és határozatba foglalja koncepció tervezetét.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költségvetési rendelet-tervezetének és a nemzetiségi önkormányzat költségvetési határozat-tervezetének előkészítése. Felelős: jegyző.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költségvetési határozat-tervezetét a jegyző készíti elő. A költségvetési határozatnak tartalmaznia kell a működési és felhalmozási célú bevételeket és kiadásokat, egymástól elkülönítetten, a külön jogszabályban meghatározott rend szerint.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II. A költségvetés jóváhagyása. Felelős: elnök és jegyző.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képviselő-testülete a nemzetiségi önkormányzat költségvetésére vonatkozóan nem rendelkezik döntési jogosultsággal.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a nemzetiségi önkormányzat költségvetési határozatának törvényességéért, bevételi és kiadási előirányzatainak megállapításáért és teljesítéséért, illetve egymás kötelezettségvállalásaiért és tartozásaiért felelősséggel nem tartoznak.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i/>
          <w:iCs/>
          <w:sz w:val="24"/>
          <w:szCs w:val="24"/>
        </w:rPr>
        <w:t>A költségvetési előirányzatok módosításának rendje. Felelős: elnök.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 a nemzetiségi önkormányzat az eredeti előirányzatán felül többletbevételt ér el, vagy bevételkiesése van, illetve kiadási előirányzatain belül átcsoportosítást hajt végre, a nemzetiségi önkormányzat éves költségvetését testületi döntéssel (határozattal) megváltoztathatja.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képviselőtestülete a nemzetiségi önkormányzat előirányzatain módosítást nem hajthat végre.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i/>
          <w:iCs/>
          <w:sz w:val="24"/>
          <w:szCs w:val="24"/>
        </w:rPr>
        <w:t>Költségvetési információ szolgáltatás rendje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I. Információ szolgáltatás a költségvetésről. Felelős: elnök és jegyző.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költségvetési határozatát úgy fogadja el, és erről információt a Mátraderecskei Közös Önkormányzati Hivatalnak (továbbiakban:hivatal) úgy szolgáltat, hogy az az államháztartási jogszabályokban foglalt tájékoztatási kötelezettségének határidőben eleget tudjon tenni.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II. Beszámolási kötelezettség teljesítésének rendje. Felelős: elnök és jegyző.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költségvetési beszámolójába a nemzetiségi önkormányzat beszámolója beépül, amelyet a települési önkormányzat beszámolója előtt kell elfogadni. A nemzetiségi önkormányzatnak a naptári évről december 31-i fordulónappal éves költségvetési beszámolót kell készítenie a központilag előírt nyomtatványon és tartalommal. Az éves költségvetési beszámolót legkésőbb a következő költségvetési év március 10.-ig meg kell küldeni a MÁK felé.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költségvetési beszámolóját a hivatal készíti el. A nemzetiségi önkormányzat költségvetési beszámolójának határozat-tervezetét a jegyző készíti elő.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i/>
          <w:iCs/>
          <w:sz w:val="24"/>
          <w:szCs w:val="24"/>
        </w:rPr>
        <w:t>A költségvetési gazdálkodás bonyolításának rendje. Felelős: jegyző.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A költségvetés végrehajtása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gazdálkodásának végrehajtásával kapcsolatos feladatokat a hivatal látja el. A kötelezettségvállalás, az utalványozás, pénzügyi ellenjegyzés, az érvényesítés és a teljesítés szakmai igazolásának rendjét és az ezzel kapcsolatos felelősségi rendet név szerinti megjelöléssel a Mátraderecskei Közös Önkormányzati Hivatal 2012. január 01.-től érvényes és egységes szerkezetbe foglalt alábbi szabályzata tartalmazza: „Kötelezettségvállalás, utalványozás, pénzügyi ellenjegyzés és érvényesítés rendjének szabályzata”.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A nemzetiségi önkormányzat számlái és az adószáma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a gazdálkodásával és pénzellátásával kapcsolatos minden pénzforgalmát a saját nevére szóló, a részére és kizárólagos használatára megnyitott számlán köteles lebonyolítani, mely számla teljesen független a települési önkormányzat, illetve a hivatal számláitól.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adószám igénylése 2012. év elején az első oldalon rögzített jogszabályokban foglalt határidőkben megtörtént.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Pénzellátás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működésének támogatását a költségvetési törvényben meghatározottak szerint veszi igénybe.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működését szolgáló állami támogatás átutalása a nemzetiségi önkormányzat saját nevére szóló számlájára érkezik. A helyi önkormányzat a nemzetiségi önkormányzat részére érkezett állami támogatás felett rendelkezni nem jogosult.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Készpénz a hivatal házipénztárán keresztül akkor fizethető ki, ha a nemzetiségi önkormányzat elnöke – vagy az általa írásban meghatalmazott és teljes bizonyító erejű magánokiratban foglalt meghatalmazással rendelkező nemzetiségi képviselő – a kifizetést teljesítéséhez szükséges dokumentumokat (szerződés, számla, stb.) bemutatja és szándékát a pénzfelvételt megelőző 1 napon belül a Polgármesteri Hivatal pénzügyi csoportvezetőjénél jelzi.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Amennyiben az elnök vagy az által meghatalmazott személy a házipénztárból készpénzellátmányt vesz fel, abban az esetben az ellátmánnyal 5 munkanapon belül az, aki a készpénzt átvette, számlával igazoltan köteles elszámolni, a számlával nem fedezett maradványt a házipénztárukba visszafizetni. Az elszámolásig újabb készpénzellátmányt felvenni nem lehet!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házipénztári feladatokat a Hivatalban Molnár Zoltánné, a banki utalással kapcsolatos feladatokat Holló Gézáné, a könyveléssel kapcsolatos feladatokat pedig Kovácsné Csikós Henriett végzi.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Vagyoni és számviteli nyilvántartás, adatszolgáltatás rendje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hivatal a nemzetiségi önkormányzat vagyoni, számviteli nyilvántartásait a települési önkormányzat nyilvántartásaitól teljes mértékben elkülönítetten vezeti.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vonatkozó rendeletekben meghatározott adatszolgáltatás során a szolgáltatott adatok valódiságáért, a számviteli szabályokkal és a statisztikai rendszerrel való tartalmi egyezőségéért a nemzetiségi önkormányzat tekintetében a nemzetiségi önkormányzat képviselőtestületének elnöke és a település jegyzője együttesen felelős.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nemzetiségi önkormányzat tulajdonában, illetve használatában álló vagyontárgyakról nyilvántartást a polgármesteri hivatal vezet. A leltározáshoz, selejtezéshez illetve a vagyontárgyakban bekövetkező változásokról információt a nemzetiségi önkormányzat elnöke szolgáltat a polgármesteri hivatal a jegyző által írásban kijelölt munkatársa számára.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5.A települési önkormányzat által a nemzetiségi önkormányzat részére biztosított helyiség és feladatok megjelölése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a nemzetiségek jogairól szóló 2011. évi CLXXIX. törvény 80. § - a alapján az alábbiakat az alább meghatározott rendben biztosítja a nemzetiségi önkormányzat részére: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A települési önkormányzat a nemzetiségi önkormányzat részére - annak székhelyén - biztosítja az önkormányzati működés személyi és tárgyi feltételeit, továbbá gondoskodik a működéssel kapcsolatos végrehajtási feladatok ellátásáról. Az önkormányzati működés feltételei és az ezzel kapcsolatos végrehajtási feladatok: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a) a helyi önkormányzat részére </w:t>
      </w:r>
      <w:r>
        <w:rPr>
          <w:b/>
          <w:bCs/>
          <w:sz w:val="24"/>
          <w:szCs w:val="24"/>
        </w:rPr>
        <w:t>havonta igény szerint tizenhat órában</w:t>
      </w:r>
      <w:r>
        <w:rPr>
          <w:sz w:val="24"/>
          <w:szCs w:val="24"/>
        </w:rPr>
        <w:t xml:space="preserve">, az </w:t>
      </w:r>
      <w:r>
        <w:rPr>
          <w:b/>
          <w:bCs/>
          <w:sz w:val="24"/>
          <w:szCs w:val="24"/>
        </w:rPr>
        <w:t>önkormányzati feladat ellátásához szükséges tárgyi, technikai eszközökkel felszerelt helyiség ingyenes használata, a helyiséghez, továbbá a helyiség infrastruktúrájához kapcsolódó rezsiköltségek és fenntartási költségek viselése</w:t>
      </w:r>
      <w:r>
        <w:rPr>
          <w:sz w:val="24"/>
          <w:szCs w:val="24"/>
        </w:rPr>
        <w:t>;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b) a nemzetiségi önkormányzat működéséhez (a testületi, tisztségviselői, képviselői feladatok ellátásához) szükséges tárgyi és személyi feltételek biztosítása;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c) a testületi ülések előkészítése, különösen a meghívók, az előterjesztések, a testületi ülések jegyzőkönyveinek és valamennyi hivatalos levelezés előkészítése és postázása;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d) a testületi döntések és a tisztségviselők döntéseinek előkészítése, a testületi és tisztségviselői döntéshozatalhoz kapcsolódó nyilvántartási, sokszorosítási, postázási feladatok ellátása;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e) a nemzetiségi önkormányzat működésével, gazdálkodásával kapcsolatos nyilvántartási, iratkezelési feladatok ellátása;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f) a jelnyelv és a speciális kommunikációs rendszer használatának biztosítása, és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g) az </w:t>
      </w:r>
      <w:r>
        <w:rPr>
          <w:i/>
          <w:iCs/>
          <w:sz w:val="24"/>
          <w:szCs w:val="24"/>
        </w:rPr>
        <w:t xml:space="preserve">a)-f) </w:t>
      </w:r>
      <w:r>
        <w:rPr>
          <w:sz w:val="24"/>
          <w:szCs w:val="24"/>
        </w:rPr>
        <w:t xml:space="preserve">pontban meghatározott feladatellátáshoz kapcsolódó </w:t>
      </w:r>
      <w:r>
        <w:rPr>
          <w:b/>
          <w:bCs/>
          <w:sz w:val="24"/>
          <w:szCs w:val="24"/>
        </w:rPr>
        <w:t>költségek viselése 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nemzetiségi önkormányzat tagja és tisztségviselője telefonhasználata költségeinek kivételével</w:t>
      </w:r>
      <w:r>
        <w:rPr>
          <w:sz w:val="24"/>
          <w:szCs w:val="24"/>
        </w:rPr>
        <w:t>.</w:t>
      </w:r>
    </w:p>
    <w:p>
      <w:pPr>
        <w:pStyle w:val="4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Az 1. pont szerinti kötelezettségének teljesítése érdekében a települési önkormányzat harminc napon belül biztosítja a rendeltetésszerű helyiséghasználatot, valamint a helyiséghasználatra, a további feltételek biztosítására és a feladatok ellátására vonatkozóan megállapodást köt a nemzetiségi önkormányzattal. A megállapodást </w:t>
      </w:r>
      <w:r>
        <w:rPr>
          <w:b/>
          <w:bCs/>
          <w:sz w:val="24"/>
          <w:szCs w:val="24"/>
        </w:rPr>
        <w:t>minden év január 31. napjáig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általános vagy időközi választás esetén az alakuló ülést követő harminc napon belül felül</w:t>
      </w:r>
      <w:r>
        <w:rPr>
          <w:sz w:val="24"/>
          <w:szCs w:val="24"/>
        </w:rPr>
        <w:t xml:space="preserve"> kell vizsgálni. A települési önkormányzat és a nemzetiségi önkormányzat szervezeti és működési szabályzatában rögzíti a megállapodás szerinti működési feltételeket, a megállapodás megkötését, módosítását követő harminc napon belül.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Önkormányzati működésen értendő</w:t>
      </w:r>
      <w:r>
        <w:rPr>
          <w:sz w:val="24"/>
          <w:szCs w:val="24"/>
        </w:rPr>
        <w:t xml:space="preserve"> a testületi üléseken és a közmeghallgatáson túl, a bizottságok működése, a tisztségviselői és képviselői megbízatás ellátása, valamint a kötelező önkormányzati feladatok ellátását szolgáló rendezvények megtartása is.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önkormányzat a hivatal mögött lévő civil házban az ún. volt irattár helyiségét biztosítja a nemzetiségi önkormányzat részére a fenti 1-3. pontokban rögzített szabályok szerint és az ott meghatározott célokra minden munkanapon: hétfőtől csütörtökig 8-tól 16-ig, pénteken 8-tól 12-ig. A helyiségben számítástechnikai eszközök, illetve fénymásoló és telefon nincsenek, azokat a hivatal épületében kerülnek biztosításra az előző mondatban rögzített időpontban. A civil ház és az iroda kulcsát mindig a hivatalban kell elkérni és a használatot követően haladéktalanul leadni.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Szerződő felek jelen megállapodást határozott időre, a 2019. évi általános önkormányzati választás napjáig kötik.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Mátraderecske, 2015. január 26.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Forgó Gábor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sk.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Csikós József sk.</w:t>
      </w:r>
    </w:p>
    <w:p>
      <w:pPr>
        <w:pStyle w:val="4"/>
        <w:bidi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polgármester elnök</w:t>
      </w:r>
      <w:r>
        <w:br w:type="page"/>
      </w:r>
    </w:p>
    <w:p>
      <w:pPr>
        <w:pStyle w:val="4"/>
        <w:bidi w:val="0"/>
        <w:spacing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5. melléklet</w:t>
      </w:r>
      <w:r>
        <w:rPr>
          <w:rStyle w:val="21"/>
          <w:i/>
          <w:iCs/>
          <w:sz w:val="24"/>
          <w:szCs w:val="24"/>
          <w:u w:val="single"/>
        </w:rPr>
        <w:footnoteReference w:id="4"/>
      </w:r>
    </w:p>
    <w:tbl>
      <w:tblPr>
        <w:tblStyle w:val="11"/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94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COFOG szám és megnevezés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011130 Önkormányzatok és önkormányzati hivatalok jogalkotó és általános igazgatási tevékenysége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013320 Köztemető-fenntartás és -működtetés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013350 Önkormányzati vagyonnal való gazdálkodással kapcsolatos feladatok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016010 Országgyűlési, önkormányzati és európai parlamenti képviselőválasztásokhoz kapcsolódó tevékenységek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016020 Országos és helyi népszavazással kapcsolatos tevékenységek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045160 Közutak, hidak, alagutak üzemeltetése, fenntartása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063020 Víztermelés, -kezelés, -ellátás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064010 Közvilágítás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066020 Város-, községgazdálkodási egyéb szolgáltatások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072111 Háziorvosi alapellátás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072311 Fogorvosi alapellátás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074031 Család és nővédelmi egészségügyi gondozás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081030 Sportlétesítmények, edzőtáborok működtetése és fejlesztése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081061 Szabadidős park,fürdő és strandszolgáltatás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082044 Könyvtári szolgáltatások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096015 Gyermekétkeztetés köznevelési intézményben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096025 Munkahelyi étkeztetés köznevelési intézményben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104037 Intézményen kívüli gyermekétkeztetés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107051 Szociális étkeztetés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106020 Lakásfenntartással, lakhatással összefüggő ellátások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041232 Start-munka program - Téli közfoglalkoztatás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041233 Hosszabb időtartamú közfoglalkoztatás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041237 Közfoglalkoztatási mintaprogram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082092 Közművelődés – hagyományos közösségi kulturális értékek gondozása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086090 Egyéb szabadidős szolgáltatás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107052 Házi segítségnyújtás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062020 Településfejlesztési projektek és támogatásuk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049010 Máshova nem sorolt gazdasági ügyek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104031 Gyermekek bölcsődében és mini bölcsődében történő ellátása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082094 Közművelődés – kulturális alapú gazdaságfejlesztés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bidi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107070 Menekültek, befogadottak, oltalmazottak ideiglenes ellátása és támogatása</w:t>
            </w:r>
            <w:r>
              <w:rPr>
                <w:rStyle w:val="21"/>
                <w:sz w:val="18"/>
                <w:szCs w:val="18"/>
              </w:rPr>
              <w:footnoteReference w:id="5"/>
            </w:r>
          </w:p>
        </w:tc>
      </w:tr>
    </w:tbl>
    <w:p>
      <w:pPr>
        <w:bidi w:val="0"/>
        <w:jc w:val="left"/>
      </w:pPr>
    </w:p>
    <w:sectPr>
      <w:footerReference r:id="rId4" w:type="default"/>
      <w:footnotePr>
        <w:numFmt w:val="decimal"/>
      </w:footnotePr>
      <w:pgSz w:w="11906" w:h="16838"/>
      <w:pgMar w:top="1134" w:right="1134" w:bottom="1693" w:left="1134" w:header="0" w:footer="1134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bidi w:val="0"/>
      <w:jc w:val="center"/>
    </w:pPr>
    <w:r>
      <w:fldChar w:fldCharType="begin"/>
    </w:r>
    <w:r>
      <w:instrText xml:space="preserve">PAGE</w:instrText>
    </w:r>
    <w:r>
      <w:fldChar w:fldCharType="separate"/>
    </w:r>
    <w: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15"/>
        <w:suppressLineNumbers/>
        <w:bidi w:val="0"/>
        <w:ind w:left="339" w:hanging="339"/>
        <w:jc w:val="left"/>
      </w:pPr>
      <w:r>
        <w:rPr>
          <w:rStyle w:val="20"/>
        </w:rPr>
        <w:footnoteRef/>
      </w:r>
      <w:r>
        <w:tab/>
      </w:r>
      <w:r>
        <w:t>Módosította: 12/2015. (X.09.) önkormányzati rendelet 1. §-a. Hatályos: 2015.október 10.-től.</w:t>
      </w:r>
    </w:p>
  </w:footnote>
  <w:footnote w:id="1">
    <w:p>
      <w:pPr>
        <w:pStyle w:val="15"/>
        <w:suppressLineNumbers/>
        <w:bidi w:val="0"/>
        <w:ind w:left="339" w:hanging="339"/>
        <w:jc w:val="left"/>
      </w:pPr>
      <w:r>
        <w:rPr>
          <w:rStyle w:val="20"/>
        </w:rPr>
        <w:footnoteRef/>
      </w:r>
      <w:r>
        <w:tab/>
      </w:r>
      <w:r>
        <w:t>Hatályon kívül helyezte: 7/2019. (X.29.) önkormányzati rendelet 1. § (1) bekezdése. Hatálytalan: 2019. október 29.-től.</w:t>
      </w:r>
    </w:p>
  </w:footnote>
  <w:footnote w:id="2">
    <w:p>
      <w:pPr>
        <w:pStyle w:val="15"/>
        <w:suppressLineNumbers/>
        <w:bidi w:val="0"/>
        <w:ind w:left="339" w:hanging="339"/>
        <w:jc w:val="left"/>
      </w:pPr>
      <w:r>
        <w:rPr>
          <w:rStyle w:val="20"/>
        </w:rPr>
        <w:footnoteRef/>
      </w:r>
      <w:r>
        <w:tab/>
      </w:r>
      <w:r>
        <w:t>Módosította: 7/2019. (X.29.) önkormányzati rendelet 1. § (2) bekezdése. Hatályos: 2019. október 29.-tól.</w:t>
      </w:r>
    </w:p>
  </w:footnote>
  <w:footnote w:id="3">
    <w:p>
      <w:pPr>
        <w:pStyle w:val="15"/>
        <w:suppressLineNumbers/>
        <w:bidi w:val="0"/>
        <w:ind w:left="339" w:hanging="339"/>
        <w:jc w:val="left"/>
      </w:pPr>
      <w:r>
        <w:rPr>
          <w:rStyle w:val="20"/>
        </w:rPr>
        <w:footnoteRef/>
      </w:r>
      <w:r>
        <w:tab/>
      </w:r>
      <w:r>
        <w:t>Hatályon kívül helyezte: 7/2019. (X.29.) önkormányzati rendelet 1. § (3) bekezdése. Hatálytalan: 2019. október 29.-től.</w:t>
      </w:r>
    </w:p>
  </w:footnote>
  <w:footnote w:id="4">
    <w:p>
      <w:pPr>
        <w:pStyle w:val="15"/>
        <w:suppressLineNumbers/>
        <w:bidi w:val="0"/>
        <w:ind w:left="339" w:hanging="339"/>
        <w:jc w:val="left"/>
      </w:pPr>
      <w:r>
        <w:rPr>
          <w:rStyle w:val="20"/>
        </w:rPr>
        <w:footnoteRef/>
      </w:r>
      <w:r>
        <w:tab/>
      </w:r>
      <w:r>
        <w:t>Az 5. melléklet a Mátraderecske Község Önkormányzata Képviselő-testületének 9/2022. (XI. 10.) önkormányzati rendelete 1. §-ával megállapított szöveg. Az 5. melléklet a Mátraderecske Község Önkormányzata Képviselő-testületének 8/2023. (VI. 5.) önkormányzati rendelete 1. §-ával megállapított szöveg.</w:t>
      </w:r>
    </w:p>
  </w:footnote>
  <w:footnote w:id="5">
    <w:p>
      <w:pPr>
        <w:pStyle w:val="15"/>
        <w:suppressLineNumbers/>
        <w:bidi w:val="0"/>
        <w:ind w:left="339" w:hanging="339"/>
        <w:jc w:val="left"/>
      </w:pPr>
      <w:r>
        <w:rPr>
          <w:rStyle w:val="20"/>
        </w:rPr>
        <w:footnoteRef/>
      </w:r>
      <w:r>
        <w:tab/>
      </w:r>
      <w:r>
        <w:t>Az 5. mellékletben foglalt táblázat 107070 Menekültek, befogadottak, oltalmazottak ideiglenes ellátása és támogatása. sorát a Mátraderecske Község Önkormányzata Képviselő-testületének 16/2023. (XI. 28.) önkormányzati rendelete 1. §-a iktatta be.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autoHyphenation/>
  <w:footnotePr>
    <w:footnote w:id="12"/>
    <w:footnote w:id="13"/>
  </w:footnotePr>
  <w:compat>
    <w:compatSetting w:name="compatibilityMode" w:uri="http://schemas.microsoft.com/office/word" w:val="15"/>
  </w:compat>
  <w:rsids>
    <w:rsidRoot w:val="00000000"/>
    <w:rsid w:val="24E70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ans CJK SC Regular" w:cs="Free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7">
    <w:name w:val="heading 4"/>
    <w:basedOn w:val="3"/>
    <w:next w:val="4"/>
    <w:qFormat/>
    <w:uiPriority w:val="0"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8">
    <w:name w:val="heading 5"/>
    <w:basedOn w:val="3"/>
    <w:next w:val="4"/>
    <w:qFormat/>
    <w:uiPriority w:val="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9">
    <w:name w:val="heading 6"/>
    <w:basedOn w:val="3"/>
    <w:next w:val="4"/>
    <w:qFormat/>
    <w:uiPriority w:val="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13">
    <w:name w:val="FollowedHyperlink"/>
    <w:uiPriority w:val="0"/>
    <w:rPr>
      <w:color w:val="800000"/>
      <w:u w:val="single"/>
    </w:rPr>
  </w:style>
  <w:style w:type="paragraph" w:styleId="14">
    <w:name w:val="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15">
    <w:name w:val="footnote text"/>
    <w:basedOn w:val="1"/>
    <w:uiPriority w:val="0"/>
    <w:pPr>
      <w:suppressLineNumbers/>
      <w:ind w:left="339" w:hanging="339"/>
    </w:pPr>
    <w:rPr>
      <w:sz w:val="20"/>
      <w:szCs w:val="20"/>
    </w:rPr>
  </w:style>
  <w:style w:type="character" w:styleId="16">
    <w:name w:val="Hyperlink"/>
    <w:uiPriority w:val="0"/>
    <w:rPr>
      <w:color w:val="000080"/>
      <w:u w:val="single"/>
    </w:rPr>
  </w:style>
  <w:style w:type="paragraph" w:styleId="17">
    <w:name w:val="List"/>
    <w:basedOn w:val="4"/>
    <w:uiPriority w:val="0"/>
    <w:rPr>
      <w:rFonts w:cs="FreeSans"/>
    </w:rPr>
  </w:style>
  <w:style w:type="character" w:customStyle="1" w:styleId="18">
    <w:name w:val="Numbering Symbols"/>
    <w:qFormat/>
    <w:uiPriority w:val="0"/>
  </w:style>
  <w:style w:type="character" w:customStyle="1" w:styleId="1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20">
    <w:name w:val="Footnote Characters"/>
    <w:qFormat/>
    <w:uiPriority w:val="0"/>
  </w:style>
  <w:style w:type="character" w:customStyle="1" w:styleId="21">
    <w:name w:val="Footnote Anchor"/>
    <w:uiPriority w:val="0"/>
    <w:rPr>
      <w:vertAlign w:val="superscript"/>
    </w:rPr>
  </w:style>
  <w:style w:type="character" w:customStyle="1" w:styleId="22">
    <w:name w:val="Endnote Anchor"/>
    <w:uiPriority w:val="0"/>
    <w:rPr>
      <w:vertAlign w:val="superscript"/>
    </w:rPr>
  </w:style>
  <w:style w:type="character" w:customStyle="1" w:styleId="23">
    <w:name w:val="Endnote Characters"/>
    <w:qFormat/>
    <w:uiPriority w:val="0"/>
  </w:style>
  <w:style w:type="paragraph" w:customStyle="1" w:styleId="24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25">
    <w:name w:val="Header and Foot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26">
    <w:name w:val="Table Contents"/>
    <w:basedOn w:val="1"/>
    <w:qFormat/>
    <w:uiPriority w:val="0"/>
    <w:pPr>
      <w:suppressLineNumbers/>
    </w:pPr>
    <w:rPr>
      <w:lang w:val="hu-HU"/>
    </w:rPr>
  </w:style>
  <w:style w:type="paragraph" w:customStyle="1" w:styleId="27">
    <w:name w:val="Table Heading"/>
    <w:basedOn w:val="26"/>
    <w:qFormat/>
    <w:uiPriority w:val="0"/>
    <w:pPr>
      <w:suppressLineNumbers/>
      <w:jc w:val="center"/>
    </w:pPr>
    <w:rPr>
      <w:b/>
      <w:bCs/>
    </w:rPr>
  </w:style>
  <w:style w:type="paragraph" w:customStyle="1" w:styleId="28">
    <w:name w:val="Horizontal Line"/>
    <w:basedOn w:val="1"/>
    <w:next w:val="4"/>
    <w:qFormat/>
    <w:uiPriority w:val="0"/>
    <w:pPr>
      <w:suppressLineNumbers/>
      <w:pBdr>
        <w:bottom w:val="double" w:color="808080" w:sz="2" w:space="0"/>
      </w:pBdr>
      <w:spacing w:before="0" w:after="283"/>
    </w:pPr>
    <w:rPr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Office_12.2.0.13292_F1E327BC-269C-435d-A152-05C5408002CA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2017-08-15T13:24:00Z</dcterms:created>
  <dc:creator>Jegyzo</dc:creator>
  <cp:lastModifiedBy>Jegyzo</cp:lastModifiedBy>
  <dcterms:modified xsi:type="dcterms:W3CDTF">2023-12-06T08:29:34Z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KSOProductBuildVer">
    <vt:lpwstr>1033-12.2.0.13292</vt:lpwstr>
  </property>
  <property fmtid="{D5CDD505-2E9C-101B-9397-08002B2CF9AE}" pid="4" name="ICV">
    <vt:lpwstr>8A77E391A6EA4303BD270D16BBD95D1A_13</vt:lpwstr>
  </property>
</Properties>
</file>